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3B4" w:rsidRDefault="000933B4" w:rsidP="000933B4">
      <w:pPr>
        <w:pStyle w:val="a5"/>
        <w:spacing w:line="560" w:lineRule="exact"/>
        <w:rPr>
          <w:rFonts w:ascii="宋体" w:eastAsia="宋体" w:hAnsi="宋体"/>
          <w:b/>
          <w:sz w:val="44"/>
        </w:rPr>
      </w:pPr>
      <w:bookmarkStart w:id="0" w:name="_GoBack"/>
      <w:bookmarkEnd w:id="0"/>
      <w:r>
        <w:rPr>
          <w:rFonts w:ascii="宋体" w:eastAsia="宋体" w:hAnsi="宋体" w:hint="eastAsia"/>
          <w:b/>
          <w:sz w:val="44"/>
        </w:rPr>
        <w:t>关于江门市2019年度全国会计专业技术</w:t>
      </w:r>
    </w:p>
    <w:p w:rsidR="000933B4" w:rsidRDefault="000933B4" w:rsidP="000933B4">
      <w:pPr>
        <w:pStyle w:val="a5"/>
        <w:spacing w:line="560" w:lineRule="exact"/>
        <w:rPr>
          <w:rFonts w:ascii="宋体" w:eastAsia="宋体" w:hAnsi="宋体"/>
          <w:b/>
          <w:sz w:val="44"/>
        </w:rPr>
      </w:pPr>
      <w:r>
        <w:rPr>
          <w:rFonts w:ascii="宋体" w:eastAsia="宋体" w:hAnsi="宋体" w:hint="eastAsia"/>
          <w:b/>
          <w:sz w:val="44"/>
        </w:rPr>
        <w:t>中</w:t>
      </w:r>
      <w:r>
        <w:rPr>
          <w:rFonts w:asciiTheme="majorEastAsia" w:eastAsiaTheme="majorEastAsia" w:hAnsiTheme="majorEastAsia" w:hint="eastAsia"/>
          <w:sz w:val="44"/>
          <w:szCs w:val="44"/>
        </w:rPr>
        <w:t>、</w:t>
      </w:r>
      <w:r>
        <w:rPr>
          <w:rFonts w:ascii="宋体" w:eastAsia="宋体" w:hAnsi="宋体" w:hint="eastAsia"/>
          <w:b/>
          <w:sz w:val="44"/>
        </w:rPr>
        <w:t>高级资格考试有关事项的通知</w:t>
      </w:r>
    </w:p>
    <w:p w:rsidR="000933B4" w:rsidRDefault="000933B4" w:rsidP="000933B4">
      <w:pPr>
        <w:pStyle w:val="a7"/>
        <w:spacing w:line="560" w:lineRule="exact"/>
        <w:rPr>
          <w:rFonts w:eastAsia="Times New Roman"/>
        </w:rPr>
      </w:pPr>
    </w:p>
    <w:p w:rsidR="000933B4" w:rsidRDefault="000933B4" w:rsidP="000933B4">
      <w:pPr>
        <w:pStyle w:val="a7"/>
        <w:spacing w:line="560" w:lineRule="exact"/>
        <w:ind w:firstLine="0"/>
        <w:rPr>
          <w:rFonts w:ascii="仿宋_GB2312" w:eastAsia="仿宋_GB2312"/>
        </w:rPr>
      </w:pPr>
      <w:r>
        <w:rPr>
          <w:rFonts w:ascii="仿宋_GB2312" w:eastAsia="仿宋_GB2312" w:hint="eastAsia"/>
        </w:rPr>
        <w:t>各市（区）财政局、人力资源和社会保障局（江海区社会事务局），市各有关单位：</w:t>
      </w:r>
    </w:p>
    <w:p w:rsidR="000933B4" w:rsidRDefault="000933B4" w:rsidP="000933B4">
      <w:pPr>
        <w:spacing w:line="560" w:lineRule="exact"/>
        <w:ind w:firstLineChars="200" w:firstLine="640"/>
        <w:rPr>
          <w:rFonts w:ascii="仿宋_GB2312" w:eastAsia="仿宋_GB2312" w:hAnsi="仿宋"/>
          <w:sz w:val="32"/>
          <w:szCs w:val="32"/>
        </w:rPr>
      </w:pPr>
      <w:r>
        <w:rPr>
          <w:rFonts w:ascii="仿宋_GB2312" w:eastAsia="仿宋_GB2312" w:hint="eastAsia"/>
          <w:sz w:val="32"/>
          <w:szCs w:val="32"/>
        </w:rPr>
        <w:t>根据省财政厅、人力资源和社会保障厅《关于广东省2019年度全国会计专业技术中高级资格考试考务日程安排及有关事项的通知》（粤财会〔2019〕13号），2019年度全国会计专业技术中、高级资格考试实行无纸化考试方式,定于2019年9月举行。我市2019年度中、高级资格考试报名、审核工作按照属地原则进行，其中：中级资格考试报名实行网上报名、缴费、资格后审(考试成绩公布后全部科目成绩达到合格分数的报考人员现场提交资格复核材料进行审核)方式；高级资格考试报名实行网上报名、现场审核后缴费的方式。中、高级资格考试</w:t>
      </w:r>
      <w:r>
        <w:rPr>
          <w:rFonts w:ascii="仿宋_GB2312" w:eastAsia="仿宋_GB2312" w:hAnsi="仿宋" w:hint="eastAsia"/>
          <w:sz w:val="32"/>
          <w:szCs w:val="32"/>
        </w:rPr>
        <w:t>报名条件、考试科目、考试大纲、考试时间、报名费收取标准等详见</w:t>
      </w:r>
      <w:r>
        <w:rPr>
          <w:rFonts w:ascii="仿宋_GB2312" w:eastAsia="仿宋_GB2312" w:hint="eastAsia"/>
          <w:sz w:val="32"/>
          <w:szCs w:val="32"/>
        </w:rPr>
        <w:t>粤财会〔2019〕13号文。现将我市</w:t>
      </w:r>
      <w:r>
        <w:rPr>
          <w:rFonts w:ascii="仿宋_GB2312" w:eastAsia="仿宋_GB2312" w:hAnsi="宋体" w:hint="eastAsia"/>
          <w:sz w:val="32"/>
          <w:szCs w:val="32"/>
        </w:rPr>
        <w:t>2019年度会计专业技术中、高级资格考试有关事项</w:t>
      </w:r>
      <w:r>
        <w:rPr>
          <w:rFonts w:ascii="仿宋_GB2312" w:eastAsia="仿宋_GB2312" w:hint="eastAsia"/>
          <w:sz w:val="32"/>
          <w:szCs w:val="32"/>
        </w:rPr>
        <w:t>通知如下：</w:t>
      </w:r>
    </w:p>
    <w:p w:rsidR="000933B4" w:rsidRDefault="000933B4" w:rsidP="000933B4">
      <w:pPr>
        <w:spacing w:line="560" w:lineRule="exact"/>
        <w:ind w:firstLineChars="200" w:firstLine="640"/>
        <w:rPr>
          <w:rFonts w:ascii="仿宋_GB2312" w:eastAsia="仿宋_GB2312"/>
          <w:sz w:val="32"/>
          <w:szCs w:val="20"/>
        </w:rPr>
      </w:pPr>
      <w:r>
        <w:rPr>
          <w:rFonts w:ascii="仿宋_GB2312" w:eastAsia="仿宋_GB2312" w:hint="eastAsia"/>
          <w:sz w:val="32"/>
        </w:rPr>
        <w:t>一、报名时间</w:t>
      </w:r>
    </w:p>
    <w:p w:rsidR="000933B4" w:rsidRDefault="000933B4" w:rsidP="000933B4">
      <w:pPr>
        <w:spacing w:line="560" w:lineRule="exact"/>
        <w:ind w:firstLineChars="200" w:firstLine="640"/>
        <w:rPr>
          <w:rFonts w:ascii="仿宋_GB2312" w:eastAsia="仿宋_GB2312"/>
          <w:sz w:val="32"/>
        </w:rPr>
      </w:pPr>
      <w:r>
        <w:rPr>
          <w:rFonts w:ascii="仿宋_GB2312" w:eastAsia="仿宋_GB2312" w:hint="eastAsia"/>
          <w:sz w:val="32"/>
        </w:rPr>
        <w:t>201</w:t>
      </w:r>
      <w:r w:rsidR="00E223C9">
        <w:rPr>
          <w:rFonts w:ascii="仿宋_GB2312" w:eastAsia="仿宋_GB2312" w:hint="eastAsia"/>
          <w:sz w:val="32"/>
        </w:rPr>
        <w:t>9</w:t>
      </w:r>
      <w:r>
        <w:rPr>
          <w:rFonts w:ascii="仿宋_GB2312" w:eastAsia="仿宋_GB2312" w:hint="eastAsia"/>
          <w:sz w:val="32"/>
        </w:rPr>
        <w:t>年3月15日至3月30日止(工作日)。</w:t>
      </w:r>
    </w:p>
    <w:p w:rsidR="000933B4" w:rsidRDefault="000933B4" w:rsidP="000933B4">
      <w:pPr>
        <w:spacing w:line="560" w:lineRule="exact"/>
        <w:ind w:firstLineChars="200" w:firstLine="640"/>
        <w:rPr>
          <w:rFonts w:ascii="仿宋_GB2312" w:eastAsia="仿宋_GB2312"/>
          <w:sz w:val="32"/>
          <w:szCs w:val="32"/>
        </w:rPr>
      </w:pPr>
      <w:r>
        <w:rPr>
          <w:rFonts w:ascii="仿宋_GB2312" w:eastAsia="仿宋_GB2312" w:hint="eastAsia"/>
          <w:sz w:val="32"/>
          <w:szCs w:val="32"/>
        </w:rPr>
        <w:t>二、报名方式</w:t>
      </w:r>
    </w:p>
    <w:p w:rsidR="000933B4" w:rsidRDefault="000933B4" w:rsidP="000933B4">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报考人员请登陆“全国会计资格评价网”(网址:http://kzp.mof.gov.cn)的中、高级资格考试报名系统进行报名（注：我市考生请务必通过“广东省”这一端口进行报名），</w:t>
      </w:r>
      <w:r>
        <w:rPr>
          <w:rFonts w:ascii="仿宋_GB2312" w:eastAsia="仿宋_GB2312" w:hAnsi="仿宋" w:hint="eastAsia"/>
          <w:sz w:val="32"/>
          <w:szCs w:val="32"/>
        </w:rPr>
        <w:lastRenderedPageBreak/>
        <w:t>并请于2019年8月26日至9月6日内登陆以上网站自行下载打印准考证。</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三、现场审核时间</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中级</w:t>
      </w:r>
      <w:r>
        <w:rPr>
          <w:rFonts w:ascii="仿宋_GB2312" w:eastAsia="仿宋_GB2312" w:hint="eastAsia"/>
          <w:szCs w:val="32"/>
        </w:rPr>
        <w:t>资格考试考后现场审核时间待成绩公布后另行通知(注:</w:t>
      </w:r>
      <w:r>
        <w:rPr>
          <w:rFonts w:ascii="仿宋_GB2312" w:eastAsia="仿宋_GB2312" w:hAnsi="宋体" w:cs="宋体" w:hint="eastAsia"/>
          <w:kern w:val="0"/>
          <w:szCs w:val="32"/>
        </w:rPr>
        <w:t>1994年9月1日及以后出生人员报名中级资格考试,请携带有关证件及资料在报名时间内到江门市财政局会计科现场审核</w:t>
      </w:r>
      <w:r w:rsidR="0060380B">
        <w:rPr>
          <w:rFonts w:ascii="仿宋_GB2312" w:eastAsia="仿宋_GB2312" w:hAnsi="宋体" w:cs="宋体" w:hint="eastAsia"/>
          <w:kern w:val="0"/>
          <w:szCs w:val="32"/>
        </w:rPr>
        <w:t>及</w:t>
      </w:r>
      <w:r>
        <w:rPr>
          <w:rFonts w:ascii="仿宋_GB2312" w:eastAsia="仿宋_GB2312" w:hAnsi="宋体" w:cs="宋体" w:hint="eastAsia"/>
          <w:kern w:val="0"/>
          <w:szCs w:val="32"/>
        </w:rPr>
        <w:t>进行网上报名)</w:t>
      </w:r>
      <w:r>
        <w:rPr>
          <w:rFonts w:ascii="仿宋_GB2312" w:eastAsia="仿宋_GB2312" w:hint="eastAsia"/>
          <w:szCs w:val="32"/>
        </w:rPr>
        <w:t>,高级资格考试</w:t>
      </w:r>
      <w:r>
        <w:rPr>
          <w:rFonts w:ascii="仿宋_GB2312" w:eastAsia="仿宋_GB2312" w:hint="eastAsia"/>
        </w:rPr>
        <w:t>报名</w:t>
      </w:r>
      <w:r>
        <w:rPr>
          <w:rFonts w:ascii="仿宋_GB2312" w:eastAsia="仿宋_GB2312" w:hint="eastAsia"/>
          <w:szCs w:val="32"/>
        </w:rPr>
        <w:t>现场</w:t>
      </w:r>
      <w:r w:rsidR="0060380B">
        <w:rPr>
          <w:rFonts w:ascii="仿宋_GB2312" w:eastAsia="仿宋_GB2312" w:hint="eastAsia"/>
          <w:szCs w:val="32"/>
        </w:rPr>
        <w:t>（</w:t>
      </w:r>
      <w:r w:rsidR="0060380B">
        <w:rPr>
          <w:rFonts w:ascii="仿宋_GB2312" w:eastAsia="仿宋_GB2312" w:hint="eastAsia"/>
        </w:rPr>
        <w:t>蓬江区财政局会计服务大厅</w:t>
      </w:r>
      <w:r w:rsidR="0060380B">
        <w:rPr>
          <w:rFonts w:ascii="仿宋_GB2312" w:eastAsia="仿宋_GB2312" w:hint="eastAsia"/>
          <w:szCs w:val="32"/>
        </w:rPr>
        <w:t>、新会区财政局会计股）</w:t>
      </w:r>
      <w:r>
        <w:rPr>
          <w:rFonts w:ascii="仿宋_GB2312" w:eastAsia="仿宋_GB2312" w:hint="eastAsia"/>
          <w:szCs w:val="32"/>
        </w:rPr>
        <w:t>审核、缴费</w:t>
      </w:r>
      <w:r>
        <w:rPr>
          <w:rFonts w:ascii="仿宋_GB2312" w:eastAsia="仿宋_GB2312" w:hint="eastAsia"/>
        </w:rPr>
        <w:t>时间</w:t>
      </w:r>
      <w:r>
        <w:rPr>
          <w:rFonts w:ascii="仿宋_GB2312" w:eastAsia="仿宋_GB2312" w:hint="eastAsia"/>
          <w:szCs w:val="32"/>
        </w:rPr>
        <w:t>为</w:t>
      </w:r>
      <w:r>
        <w:rPr>
          <w:rFonts w:ascii="仿宋_GB2312" w:eastAsia="仿宋_GB2312" w:hint="eastAsia"/>
        </w:rPr>
        <w:t>2019年3月18日至3月29日（工作日）。</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四、现场审核应提交的资料</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（一）中级资格考试考后现场审核应提交资料</w:t>
      </w:r>
    </w:p>
    <w:p w:rsidR="000933B4" w:rsidRDefault="000933B4" w:rsidP="000933B4">
      <w:pPr>
        <w:pStyle w:val="a7"/>
        <w:tabs>
          <w:tab w:val="left" w:pos="0"/>
        </w:tabs>
        <w:spacing w:line="560" w:lineRule="exact"/>
        <w:ind w:firstLineChars="200" w:firstLine="640"/>
        <w:rPr>
          <w:rFonts w:ascii="仿宋_GB2312" w:eastAsia="仿宋_GB2312" w:hAnsi="宋体" w:cs="宋体"/>
          <w:kern w:val="0"/>
          <w:szCs w:val="32"/>
        </w:rPr>
      </w:pPr>
      <w:r>
        <w:rPr>
          <w:rFonts w:ascii="仿宋_GB2312" w:eastAsia="仿宋_GB2312" w:hint="eastAsia"/>
        </w:rPr>
        <w:t>全部成绩合格的</w:t>
      </w:r>
      <w:r>
        <w:rPr>
          <w:rFonts w:ascii="仿宋_GB2312" w:eastAsia="仿宋_GB2312" w:hAnsi="仿宋" w:hint="eastAsia"/>
          <w:szCs w:val="32"/>
        </w:rPr>
        <w:t>报考人员</w:t>
      </w:r>
      <w:r>
        <w:rPr>
          <w:rFonts w:ascii="仿宋_GB2312" w:eastAsia="仿宋_GB2312" w:hint="eastAsia"/>
        </w:rPr>
        <w:t>到现场审核时应提交经</w:t>
      </w:r>
      <w:r>
        <w:rPr>
          <w:rFonts w:ascii="仿宋_GB2312" w:eastAsia="仿宋_GB2312" w:hAnsi="仿宋" w:hint="eastAsia"/>
          <w:szCs w:val="32"/>
        </w:rPr>
        <w:t>本人</w:t>
      </w:r>
      <w:r>
        <w:rPr>
          <w:rFonts w:ascii="仿宋_GB2312" w:eastAsia="仿宋_GB2312" w:hint="eastAsia"/>
        </w:rPr>
        <w:t>签名、所在单位审核盖章的《全国会计资格考试网上报名考生信息表》及会计专业工作简历表（格式见附件）各一份,学历（学位）或相关专业技术资格证书、本人有效期内身份证（香港、澳门、台湾居民应提交本人有效身份证明）等证明材料的原件、复印件各一份。如凭经济、统计、审计专业技术中级资格报考的，须提供该证书的原件和复印件各一份。</w:t>
      </w:r>
      <w:r>
        <w:rPr>
          <w:rFonts w:ascii="仿宋_GB2312" w:eastAsia="仿宋_GB2312" w:hAnsi="宋体" w:cs="宋体" w:hint="eastAsia"/>
          <w:kern w:val="0"/>
          <w:szCs w:val="32"/>
        </w:rPr>
        <w:t>以非全日制学历报考的人员，还需同时提交之前所取得的全日制学历证书原件和复印件</w:t>
      </w:r>
      <w:r>
        <w:rPr>
          <w:rFonts w:ascii="仿宋_GB2312" w:eastAsia="仿宋_GB2312" w:hint="eastAsia"/>
        </w:rPr>
        <w:t>各一份</w:t>
      </w:r>
      <w:r>
        <w:rPr>
          <w:rFonts w:ascii="仿宋_GB2312" w:eastAsia="仿宋_GB2312" w:hAnsi="宋体" w:cs="宋体" w:hint="eastAsia"/>
          <w:kern w:val="0"/>
          <w:szCs w:val="32"/>
        </w:rPr>
        <w:t xml:space="preserve">。  </w:t>
      </w:r>
    </w:p>
    <w:p w:rsidR="000933B4" w:rsidRDefault="000933B4" w:rsidP="000933B4">
      <w:pPr>
        <w:pStyle w:val="a7"/>
        <w:tabs>
          <w:tab w:val="left" w:pos="0"/>
        </w:tabs>
        <w:spacing w:line="560" w:lineRule="exact"/>
        <w:ind w:firstLine="0"/>
        <w:rPr>
          <w:rFonts w:ascii="仿宋_GB2312" w:eastAsia="仿宋_GB2312" w:hAnsi="宋体" w:cs="宋体"/>
          <w:kern w:val="0"/>
          <w:szCs w:val="32"/>
        </w:rPr>
      </w:pPr>
      <w:r>
        <w:rPr>
          <w:rFonts w:ascii="仿宋_GB2312" w:eastAsia="仿宋_GB2312" w:hAnsi="宋体" w:cs="宋体" w:hint="eastAsia"/>
          <w:kern w:val="0"/>
          <w:szCs w:val="32"/>
        </w:rPr>
        <w:t xml:space="preserve">    （二）</w:t>
      </w:r>
      <w:r>
        <w:rPr>
          <w:rFonts w:ascii="仿宋_GB2312" w:eastAsia="仿宋_GB2312" w:hint="eastAsia"/>
        </w:rPr>
        <w:t>高级资格考试报名现场审核应提交资料</w:t>
      </w:r>
    </w:p>
    <w:p w:rsidR="000933B4" w:rsidRDefault="000933B4" w:rsidP="000933B4">
      <w:pPr>
        <w:snapToGrid w:val="0"/>
        <w:spacing w:line="560" w:lineRule="exact"/>
        <w:ind w:firstLineChars="200" w:firstLine="640"/>
        <w:rPr>
          <w:rFonts w:ascii="仿宋_GB2312" w:eastAsia="仿宋_GB2312"/>
          <w:sz w:val="32"/>
          <w:szCs w:val="32"/>
        </w:rPr>
      </w:pPr>
      <w:r>
        <w:rPr>
          <w:rFonts w:ascii="仿宋_GB2312" w:eastAsia="仿宋_GB2312" w:hAnsi="仿宋" w:hint="eastAsia"/>
          <w:sz w:val="32"/>
          <w:szCs w:val="32"/>
        </w:rPr>
        <w:t>报考人员</w:t>
      </w:r>
      <w:r>
        <w:rPr>
          <w:rFonts w:ascii="仿宋_GB2312" w:eastAsia="仿宋_GB2312" w:hint="eastAsia"/>
          <w:sz w:val="32"/>
          <w:szCs w:val="32"/>
        </w:rPr>
        <w:t>在报名现场审核时应提交经</w:t>
      </w:r>
      <w:r>
        <w:rPr>
          <w:rFonts w:ascii="仿宋_GB2312" w:eastAsia="仿宋_GB2312" w:hAnsi="仿宋" w:hint="eastAsia"/>
          <w:sz w:val="32"/>
          <w:szCs w:val="32"/>
        </w:rPr>
        <w:t>本人</w:t>
      </w:r>
      <w:r>
        <w:rPr>
          <w:rFonts w:ascii="仿宋_GB2312" w:eastAsia="仿宋_GB2312" w:hint="eastAsia"/>
          <w:sz w:val="32"/>
          <w:szCs w:val="32"/>
        </w:rPr>
        <w:t>签名、所在单位审核盖章的《全国会计资格考试网上报名考生信息表》及会计专业工作简历表各一份和本人身份证、学历(学位)证书、会计师等财会类资格证书的原件、复印件各一份，到指定的报名点（蓬江区</w:t>
      </w:r>
      <w:r>
        <w:rPr>
          <w:rFonts w:ascii="仿宋_GB2312" w:eastAsia="仿宋_GB2312" w:hint="eastAsia"/>
          <w:sz w:val="32"/>
          <w:szCs w:val="32"/>
        </w:rPr>
        <w:lastRenderedPageBreak/>
        <w:t>财政局会计服务大厅、新会区财政局会计股）进行资格审查确认、缴费。</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五、现场审核地点及咨询电话</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（一）中级资格考试现场审核地点及咨询电话。</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Ansi="宋体" w:cs="宋体" w:hint="eastAsia"/>
          <w:kern w:val="0"/>
          <w:szCs w:val="32"/>
        </w:rPr>
        <w:t>江门市财政局会计科：江门市华园中路21号；</w:t>
      </w:r>
      <w:r>
        <w:rPr>
          <w:rFonts w:ascii="仿宋_GB2312" w:eastAsia="仿宋_GB2312" w:hint="eastAsia"/>
        </w:rPr>
        <w:t>咨询电话：3501733。</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蓬江区财政局会计服务大厅：江门市五福一街8号一楼；咨询电话：3833867 、3833872。</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高新(江海)区财政局法规会计科：江门市富民路9号；咨询电话：3831093。</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新会区财政局会计股：新会区会城镇尚志街4号；咨询电话：6626517、6626137、6626055。</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鹤山市财政局会计股：鹤山市东升路68号；咨询电话： 8812385、8812353、8812279。</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台山市财政局会计股：台山市台城南门路223号首层；咨询电话：5528613。</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开平市财政局会计股：开平市长沙人民东路5号第二幢；咨询电话：2277311、2209210、2273233。</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恩平市财政局会计股：恩平市南堤中路70号；咨询电话：7815438、7821620。</w:t>
      </w:r>
    </w:p>
    <w:p w:rsidR="000933B4" w:rsidRDefault="000933B4" w:rsidP="000933B4">
      <w:pPr>
        <w:pStyle w:val="a7"/>
        <w:tabs>
          <w:tab w:val="left" w:pos="0"/>
        </w:tabs>
        <w:spacing w:line="560" w:lineRule="exact"/>
        <w:ind w:firstLineChars="200" w:firstLine="640"/>
        <w:jc w:val="left"/>
        <w:rPr>
          <w:rFonts w:ascii="仿宋_GB2312" w:eastAsia="仿宋_GB2312"/>
        </w:rPr>
      </w:pPr>
      <w:r>
        <w:rPr>
          <w:rFonts w:ascii="仿宋_GB2312" w:eastAsia="仿宋_GB2312" w:hint="eastAsia"/>
        </w:rPr>
        <w:t>（二）高级资格考试现场审核地点及咨询电话。</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 xml:space="preserve">蓬江区财政局会计服务大厅：江门市五福一街8号一楼；咨询电话：3833788。 </w:t>
      </w:r>
    </w:p>
    <w:p w:rsidR="000933B4" w:rsidRDefault="000933B4" w:rsidP="000933B4">
      <w:pPr>
        <w:pStyle w:val="a7"/>
        <w:tabs>
          <w:tab w:val="left" w:pos="0"/>
        </w:tabs>
        <w:spacing w:line="560" w:lineRule="exact"/>
        <w:ind w:firstLineChars="200" w:firstLine="640"/>
        <w:jc w:val="left"/>
        <w:rPr>
          <w:rFonts w:ascii="仿宋_GB2312" w:eastAsia="仿宋_GB2312"/>
        </w:rPr>
      </w:pPr>
      <w:r>
        <w:rPr>
          <w:rFonts w:ascii="仿宋_GB2312" w:eastAsia="仿宋_GB2312" w:hint="eastAsia"/>
        </w:rPr>
        <w:t>新会区财政局会计股：新会区会城镇尚志街4号；咨询电话：</w:t>
      </w:r>
      <w:r>
        <w:rPr>
          <w:rFonts w:ascii="仿宋_GB2312" w:eastAsia="仿宋_GB2312" w:hint="eastAsia"/>
        </w:rPr>
        <w:lastRenderedPageBreak/>
        <w:t xml:space="preserve">6626517、6626137、6626055。 </w:t>
      </w:r>
    </w:p>
    <w:p w:rsidR="000933B4" w:rsidRDefault="000933B4" w:rsidP="000933B4">
      <w:pPr>
        <w:pStyle w:val="a7"/>
        <w:tabs>
          <w:tab w:val="left" w:pos="0"/>
        </w:tabs>
        <w:spacing w:line="560" w:lineRule="exact"/>
        <w:ind w:firstLineChars="200" w:firstLine="640"/>
        <w:rPr>
          <w:rFonts w:ascii="仿宋_GB2312" w:eastAsia="仿宋_GB2312"/>
        </w:rPr>
      </w:pPr>
      <w:r>
        <w:rPr>
          <w:rFonts w:ascii="仿宋_GB2312" w:eastAsia="仿宋_GB2312" w:hint="eastAsia"/>
        </w:rPr>
        <w:t>六、工作要求</w:t>
      </w:r>
    </w:p>
    <w:p w:rsidR="000933B4" w:rsidRDefault="000933B4" w:rsidP="000933B4">
      <w:pPr>
        <w:pStyle w:val="a7"/>
        <w:tabs>
          <w:tab w:val="left" w:pos="0"/>
        </w:tabs>
        <w:spacing w:line="560" w:lineRule="exact"/>
        <w:ind w:firstLineChars="200" w:firstLine="640"/>
        <w:rPr>
          <w:rFonts w:ascii="仿宋_GB2312" w:eastAsia="仿宋_GB2312"/>
          <w:szCs w:val="32"/>
        </w:rPr>
      </w:pPr>
      <w:r>
        <w:rPr>
          <w:rFonts w:ascii="仿宋_GB2312" w:eastAsia="仿宋_GB2312" w:hint="eastAsia"/>
          <w:szCs w:val="32"/>
        </w:rPr>
        <w:t>各市、区财政局应按照统一规定的程序组织网上报名，严格把握报名条件，认真做好报名</w:t>
      </w:r>
      <w:r w:rsidR="0060380B">
        <w:rPr>
          <w:rFonts w:ascii="仿宋_GB2312" w:eastAsia="仿宋_GB2312" w:hint="eastAsia"/>
          <w:szCs w:val="32"/>
        </w:rPr>
        <w:t>咨询及</w:t>
      </w:r>
      <w:r>
        <w:rPr>
          <w:rFonts w:ascii="仿宋_GB2312" w:eastAsia="仿宋_GB2312" w:hint="eastAsia"/>
          <w:szCs w:val="32"/>
        </w:rPr>
        <w:t>资格审查工作，确保我市2019年度会计专业技术中、高级资格考试各项工作顺利完成</w:t>
      </w:r>
      <w:r>
        <w:rPr>
          <w:rFonts w:ascii="仿宋_GB2312" w:eastAsia="仿宋_GB2312" w:hAnsi="宋体" w:hint="eastAsia"/>
          <w:szCs w:val="32"/>
        </w:rPr>
        <w:t>。</w:t>
      </w:r>
    </w:p>
    <w:p w:rsidR="000933B4" w:rsidRDefault="000933B4" w:rsidP="000933B4">
      <w:pPr>
        <w:pStyle w:val="a7"/>
        <w:tabs>
          <w:tab w:val="left" w:pos="0"/>
        </w:tabs>
        <w:spacing w:line="560" w:lineRule="exact"/>
        <w:ind w:leftChars="123" w:left="1058" w:hangingChars="250" w:hanging="800"/>
        <w:jc w:val="left"/>
        <w:rPr>
          <w:rFonts w:ascii="仿宋_GB2312" w:eastAsia="仿宋_GB2312"/>
        </w:rPr>
      </w:pPr>
    </w:p>
    <w:p w:rsidR="000933B4" w:rsidRDefault="000933B4" w:rsidP="000933B4">
      <w:pPr>
        <w:pStyle w:val="a7"/>
        <w:tabs>
          <w:tab w:val="left" w:pos="0"/>
        </w:tabs>
        <w:spacing w:line="560" w:lineRule="exact"/>
        <w:ind w:firstLineChars="200" w:firstLine="640"/>
        <w:rPr>
          <w:rFonts w:ascii="仿宋_GB2312" w:eastAsia="仿宋_GB2312"/>
          <w:szCs w:val="32"/>
        </w:rPr>
      </w:pPr>
      <w:r>
        <w:rPr>
          <w:rFonts w:ascii="仿宋_GB2312" w:eastAsia="仿宋_GB2312" w:hint="eastAsia"/>
        </w:rPr>
        <w:t>附件：</w:t>
      </w:r>
      <w:r>
        <w:rPr>
          <w:rFonts w:ascii="仿宋_GB2312" w:eastAsia="仿宋_GB2312" w:hint="eastAsia"/>
          <w:szCs w:val="32"/>
        </w:rPr>
        <w:t>《会计专业工作简历表》</w:t>
      </w:r>
    </w:p>
    <w:p w:rsidR="000933B4" w:rsidRDefault="000933B4" w:rsidP="000933B4">
      <w:pPr>
        <w:pStyle w:val="a7"/>
        <w:tabs>
          <w:tab w:val="left" w:pos="0"/>
        </w:tabs>
        <w:spacing w:line="560" w:lineRule="exact"/>
        <w:jc w:val="left"/>
        <w:rPr>
          <w:rFonts w:ascii="仿宋_GB2312" w:eastAsia="仿宋_GB2312"/>
        </w:rPr>
      </w:pPr>
    </w:p>
    <w:p w:rsidR="000933B4" w:rsidRDefault="000933B4" w:rsidP="000933B4">
      <w:pPr>
        <w:pStyle w:val="a7"/>
        <w:tabs>
          <w:tab w:val="left" w:pos="0"/>
        </w:tabs>
        <w:spacing w:line="560" w:lineRule="exact"/>
        <w:jc w:val="left"/>
        <w:rPr>
          <w:rFonts w:ascii="仿宋_GB2312" w:eastAsia="仿宋_GB2312"/>
        </w:rPr>
      </w:pPr>
    </w:p>
    <w:p w:rsidR="000933B4" w:rsidRDefault="000933B4" w:rsidP="000933B4">
      <w:pPr>
        <w:pStyle w:val="a7"/>
        <w:tabs>
          <w:tab w:val="left" w:pos="0"/>
        </w:tabs>
        <w:spacing w:line="560" w:lineRule="exact"/>
        <w:ind w:firstLineChars="245" w:firstLine="784"/>
        <w:rPr>
          <w:rFonts w:ascii="仿宋_GB2312" w:eastAsia="仿宋_GB2312"/>
        </w:rPr>
      </w:pPr>
      <w:r>
        <w:rPr>
          <w:rFonts w:ascii="仿宋_GB2312" w:eastAsia="仿宋_GB2312" w:hint="eastAsia"/>
        </w:rPr>
        <w:t>江门市财政局         江门市人力资源和社会保障局</w:t>
      </w:r>
    </w:p>
    <w:p w:rsidR="000933B4" w:rsidRDefault="000933B4" w:rsidP="000933B4">
      <w:pPr>
        <w:pStyle w:val="a7"/>
        <w:tabs>
          <w:tab w:val="left" w:pos="0"/>
        </w:tabs>
        <w:spacing w:line="560" w:lineRule="exact"/>
        <w:ind w:leftChars="123" w:left="258" w:firstLineChars="1000" w:firstLine="3200"/>
      </w:pPr>
      <w:r>
        <w:rPr>
          <w:rFonts w:ascii="仿宋_GB2312" w:eastAsia="仿宋_GB2312" w:hint="eastAsia"/>
        </w:rPr>
        <w:t xml:space="preserve">          2019年3月</w:t>
      </w:r>
      <w:r w:rsidR="005F7322">
        <w:rPr>
          <w:rFonts w:ascii="仿宋_GB2312" w:eastAsia="仿宋_GB2312" w:hint="eastAsia"/>
        </w:rPr>
        <w:t>8</w:t>
      </w:r>
      <w:r>
        <w:rPr>
          <w:rFonts w:ascii="仿宋_GB2312" w:eastAsia="仿宋_GB2312" w:hint="eastAsia"/>
        </w:rPr>
        <w:t>日</w:t>
      </w:r>
    </w:p>
    <w:p w:rsidR="00957CDD" w:rsidRPr="00957CDD" w:rsidRDefault="00957CDD">
      <w:pPr>
        <w:rPr>
          <w:rFonts w:ascii="仿宋_GB2312" w:eastAsia="仿宋_GB2312"/>
          <w:sz w:val="32"/>
          <w:szCs w:val="32"/>
        </w:rPr>
      </w:pPr>
    </w:p>
    <w:sectPr w:rsidR="00957CDD" w:rsidRPr="00957CDD" w:rsidSect="005B091A">
      <w:pgSz w:w="11906" w:h="16838"/>
      <w:pgMar w:top="1440"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69C4" w:rsidRDefault="00F669C4" w:rsidP="000933B4">
      <w:r>
        <w:separator/>
      </w:r>
    </w:p>
  </w:endnote>
  <w:endnote w:type="continuationSeparator" w:id="1">
    <w:p w:rsidR="00F669C4" w:rsidRDefault="00F669C4" w:rsidP="000933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00000000"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69C4" w:rsidRDefault="00F669C4" w:rsidP="000933B4">
      <w:r>
        <w:separator/>
      </w:r>
    </w:p>
  </w:footnote>
  <w:footnote w:type="continuationSeparator" w:id="1">
    <w:p w:rsidR="00F669C4" w:rsidRDefault="00F669C4" w:rsidP="000933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7CDD"/>
    <w:rsid w:val="000933B4"/>
    <w:rsid w:val="002D6EEB"/>
    <w:rsid w:val="003F0D2F"/>
    <w:rsid w:val="005B091A"/>
    <w:rsid w:val="005F7322"/>
    <w:rsid w:val="0060380B"/>
    <w:rsid w:val="00957CDD"/>
    <w:rsid w:val="00E223C9"/>
    <w:rsid w:val="00EF4EF8"/>
    <w:rsid w:val="00F669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6E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933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933B4"/>
    <w:rPr>
      <w:kern w:val="2"/>
      <w:sz w:val="18"/>
      <w:szCs w:val="18"/>
    </w:rPr>
  </w:style>
  <w:style w:type="paragraph" w:styleId="a4">
    <w:name w:val="footer"/>
    <w:basedOn w:val="a"/>
    <w:link w:val="Char0"/>
    <w:rsid w:val="000933B4"/>
    <w:pPr>
      <w:tabs>
        <w:tab w:val="center" w:pos="4153"/>
        <w:tab w:val="right" w:pos="8306"/>
      </w:tabs>
      <w:snapToGrid w:val="0"/>
      <w:jc w:val="left"/>
    </w:pPr>
    <w:rPr>
      <w:sz w:val="18"/>
      <w:szCs w:val="18"/>
    </w:rPr>
  </w:style>
  <w:style w:type="character" w:customStyle="1" w:styleId="Char0">
    <w:name w:val="页脚 Char"/>
    <w:basedOn w:val="a0"/>
    <w:link w:val="a4"/>
    <w:rsid w:val="000933B4"/>
    <w:rPr>
      <w:kern w:val="2"/>
      <w:sz w:val="18"/>
      <w:szCs w:val="18"/>
    </w:rPr>
  </w:style>
  <w:style w:type="paragraph" w:customStyle="1" w:styleId="a5">
    <w:name w:val="办公自动化专用标题"/>
    <w:basedOn w:val="a6"/>
    <w:rsid w:val="000933B4"/>
    <w:pPr>
      <w:spacing w:line="360" w:lineRule="auto"/>
    </w:pPr>
    <w:rPr>
      <w:rFonts w:ascii="Arial" w:eastAsia="黑体" w:hAnsi="Arial" w:cs="Times New Roman"/>
      <w:b w:val="0"/>
      <w:bCs w:val="0"/>
      <w:szCs w:val="20"/>
    </w:rPr>
  </w:style>
  <w:style w:type="paragraph" w:customStyle="1" w:styleId="a7">
    <w:name w:val="办公自动化专用正文"/>
    <w:basedOn w:val="a"/>
    <w:rsid w:val="000933B4"/>
    <w:pPr>
      <w:spacing w:line="500" w:lineRule="atLeast"/>
      <w:ind w:firstLine="624"/>
    </w:pPr>
    <w:rPr>
      <w:rFonts w:eastAsia="楷体_GB2312"/>
      <w:sz w:val="32"/>
      <w:szCs w:val="20"/>
    </w:rPr>
  </w:style>
  <w:style w:type="paragraph" w:styleId="a6">
    <w:name w:val="Title"/>
    <w:basedOn w:val="a"/>
    <w:next w:val="a"/>
    <w:link w:val="Char1"/>
    <w:qFormat/>
    <w:rsid w:val="000933B4"/>
    <w:pPr>
      <w:spacing w:before="240" w:after="60"/>
      <w:jc w:val="center"/>
      <w:outlineLvl w:val="0"/>
    </w:pPr>
    <w:rPr>
      <w:rFonts w:asciiTheme="majorHAnsi" w:hAnsiTheme="majorHAnsi" w:cstheme="majorBidi"/>
      <w:b/>
      <w:bCs/>
      <w:sz w:val="32"/>
      <w:szCs w:val="32"/>
    </w:rPr>
  </w:style>
  <w:style w:type="character" w:customStyle="1" w:styleId="Char1">
    <w:name w:val="标题 Char"/>
    <w:basedOn w:val="a0"/>
    <w:link w:val="a6"/>
    <w:rsid w:val="000933B4"/>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933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933B4"/>
    <w:rPr>
      <w:kern w:val="2"/>
      <w:sz w:val="18"/>
      <w:szCs w:val="18"/>
    </w:rPr>
  </w:style>
  <w:style w:type="paragraph" w:styleId="a4">
    <w:name w:val="footer"/>
    <w:basedOn w:val="a"/>
    <w:link w:val="Char0"/>
    <w:rsid w:val="000933B4"/>
    <w:pPr>
      <w:tabs>
        <w:tab w:val="center" w:pos="4153"/>
        <w:tab w:val="right" w:pos="8306"/>
      </w:tabs>
      <w:snapToGrid w:val="0"/>
      <w:jc w:val="left"/>
    </w:pPr>
    <w:rPr>
      <w:sz w:val="18"/>
      <w:szCs w:val="18"/>
    </w:rPr>
  </w:style>
  <w:style w:type="character" w:customStyle="1" w:styleId="Char0">
    <w:name w:val="页脚 Char"/>
    <w:basedOn w:val="a0"/>
    <w:link w:val="a4"/>
    <w:rsid w:val="000933B4"/>
    <w:rPr>
      <w:kern w:val="2"/>
      <w:sz w:val="18"/>
      <w:szCs w:val="18"/>
    </w:rPr>
  </w:style>
  <w:style w:type="paragraph" w:customStyle="1" w:styleId="a5">
    <w:name w:val="办公自动化专用标题"/>
    <w:basedOn w:val="a6"/>
    <w:rsid w:val="000933B4"/>
    <w:pPr>
      <w:spacing w:line="360" w:lineRule="auto"/>
    </w:pPr>
    <w:rPr>
      <w:rFonts w:ascii="Arial" w:eastAsia="黑体" w:hAnsi="Arial" w:cs="Times New Roman"/>
      <w:b w:val="0"/>
      <w:bCs w:val="0"/>
      <w:szCs w:val="20"/>
    </w:rPr>
  </w:style>
  <w:style w:type="paragraph" w:customStyle="1" w:styleId="a7">
    <w:name w:val="办公自动化专用正文"/>
    <w:basedOn w:val="a"/>
    <w:rsid w:val="000933B4"/>
    <w:pPr>
      <w:spacing w:line="500" w:lineRule="atLeast"/>
      <w:ind w:firstLine="624"/>
    </w:pPr>
    <w:rPr>
      <w:rFonts w:eastAsia="楷体_GB2312"/>
      <w:sz w:val="32"/>
      <w:szCs w:val="20"/>
    </w:rPr>
  </w:style>
  <w:style w:type="paragraph" w:styleId="a6">
    <w:name w:val="Title"/>
    <w:basedOn w:val="a"/>
    <w:next w:val="a"/>
    <w:link w:val="Char1"/>
    <w:qFormat/>
    <w:rsid w:val="000933B4"/>
    <w:pPr>
      <w:spacing w:before="240" w:after="60"/>
      <w:jc w:val="center"/>
      <w:outlineLvl w:val="0"/>
    </w:pPr>
    <w:rPr>
      <w:rFonts w:asciiTheme="majorHAnsi" w:hAnsiTheme="majorHAnsi" w:cstheme="majorBidi"/>
      <w:b/>
      <w:bCs/>
      <w:sz w:val="32"/>
      <w:szCs w:val="32"/>
    </w:rPr>
  </w:style>
  <w:style w:type="character" w:customStyle="1" w:styleId="Char1">
    <w:name w:val="标题 Char"/>
    <w:basedOn w:val="a0"/>
    <w:link w:val="a6"/>
    <w:rsid w:val="000933B4"/>
    <w:rPr>
      <w:rFonts w:asciiTheme="majorHAnsi"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187931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273</Words>
  <Characters>1558</Characters>
  <Application>Microsoft Office Word</Application>
  <DocSecurity>0</DocSecurity>
  <Lines>12</Lines>
  <Paragraphs>3</Paragraphs>
  <ScaleCrop>false</ScaleCrop>
  <Company>WwW.YlmF.CoM</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李胜</cp:lastModifiedBy>
  <cp:revision>7</cp:revision>
  <dcterms:created xsi:type="dcterms:W3CDTF">2015-11-06T06:46:00Z</dcterms:created>
  <dcterms:modified xsi:type="dcterms:W3CDTF">2019-03-12T08:38:00Z</dcterms:modified>
</cp:coreProperties>
</file>